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95F0" w14:textId="77777777" w:rsidR="009624C7" w:rsidRPr="00357C7E" w:rsidRDefault="00FC4451" w:rsidP="009624C7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357C7E">
        <w:rPr>
          <w:rFonts w:ascii="Arial" w:hAnsi="Arial"/>
          <w:b/>
          <w:sz w:val="32"/>
          <w:szCs w:val="32"/>
        </w:rPr>
        <w:t>Cooperative Learning</w:t>
      </w:r>
      <w:r w:rsidR="00B43BED" w:rsidRPr="00357C7E">
        <w:rPr>
          <w:rFonts w:ascii="Arial" w:hAnsi="Arial"/>
          <w:b/>
          <w:sz w:val="32"/>
          <w:szCs w:val="32"/>
        </w:rPr>
        <w:t xml:space="preserve"> </w:t>
      </w:r>
      <w:r w:rsidR="009624C7" w:rsidRPr="00357C7E">
        <w:rPr>
          <w:rFonts w:ascii="Arial" w:hAnsi="Arial"/>
          <w:b/>
          <w:sz w:val="32"/>
          <w:szCs w:val="32"/>
        </w:rPr>
        <w:t xml:space="preserve">Lesson plan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RPr="000D4C05" w14:paraId="19B63114" w14:textId="77777777" w:rsidTr="000D4C05">
        <w:trPr>
          <w:trHeight w:val="566"/>
        </w:trPr>
        <w:tc>
          <w:tcPr>
            <w:tcW w:w="3192" w:type="dxa"/>
          </w:tcPr>
          <w:p w14:paraId="20A210D3" w14:textId="77777777" w:rsidR="009624C7" w:rsidRPr="000D4C05" w:rsidRDefault="00962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Lesson Title</w:t>
            </w:r>
            <w:r w:rsidR="00B43BED" w:rsidRPr="000D4C05">
              <w:rPr>
                <w:rFonts w:ascii="Arial" w:hAnsi="Arial" w:cs="Arial"/>
                <w:b/>
                <w:sz w:val="24"/>
                <w:szCs w:val="24"/>
              </w:rPr>
              <w:t xml:space="preserve"> (concept)</w:t>
            </w:r>
          </w:p>
          <w:p w14:paraId="046C3311" w14:textId="77777777" w:rsidR="009624C7" w:rsidRPr="000D4C05" w:rsidRDefault="00962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6" w:type="dxa"/>
          </w:tcPr>
          <w:p w14:paraId="45EFC06F" w14:textId="77777777" w:rsidR="009624C7" w:rsidRPr="000D4C05" w:rsidRDefault="00060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Knowledge of Safety T</w:t>
            </w:r>
            <w:r w:rsidR="00F10E26" w:rsidRPr="000D4C05">
              <w:rPr>
                <w:rFonts w:ascii="Arial" w:hAnsi="Arial" w:cs="Arial"/>
                <w:b/>
                <w:sz w:val="24"/>
                <w:szCs w:val="24"/>
              </w:rPr>
              <w:t>erms</w:t>
            </w:r>
          </w:p>
        </w:tc>
      </w:tr>
      <w:tr w:rsidR="009624C7" w:rsidRPr="000D4C05" w14:paraId="2596B040" w14:textId="77777777" w:rsidTr="009624C7">
        <w:tc>
          <w:tcPr>
            <w:tcW w:w="3192" w:type="dxa"/>
          </w:tcPr>
          <w:p w14:paraId="7D857C11" w14:textId="77777777" w:rsidR="009624C7" w:rsidRPr="000D4C05" w:rsidRDefault="00962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Instructor</w:t>
            </w:r>
          </w:p>
          <w:p w14:paraId="04F59409" w14:textId="77777777" w:rsidR="009624C7" w:rsidRPr="000D4C05" w:rsidRDefault="00962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6" w:type="dxa"/>
          </w:tcPr>
          <w:p w14:paraId="5C3CDA7C" w14:textId="77777777" w:rsidR="009624C7" w:rsidRPr="000D4C05" w:rsidRDefault="00F10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Shaffer</w:t>
            </w:r>
          </w:p>
        </w:tc>
      </w:tr>
      <w:tr w:rsidR="009624C7" w:rsidRPr="000D4C05" w14:paraId="0FB573AB" w14:textId="77777777" w:rsidTr="009624C7">
        <w:tc>
          <w:tcPr>
            <w:tcW w:w="3192" w:type="dxa"/>
          </w:tcPr>
          <w:p w14:paraId="20F43BA1" w14:textId="77777777" w:rsidR="009624C7" w:rsidRPr="000D4C05" w:rsidRDefault="00962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Suggested grade level/course</w:t>
            </w:r>
          </w:p>
          <w:p w14:paraId="54A041B0" w14:textId="77777777" w:rsidR="009624C7" w:rsidRPr="000D4C05" w:rsidRDefault="00962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6" w:type="dxa"/>
          </w:tcPr>
          <w:p w14:paraId="2304F19A" w14:textId="77777777" w:rsidR="009624C7" w:rsidRPr="000D4C05" w:rsidRDefault="00F10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D4C0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D4C05">
              <w:rPr>
                <w:rFonts w:ascii="Arial" w:hAnsi="Arial" w:cs="Arial"/>
                <w:b/>
                <w:sz w:val="24"/>
                <w:szCs w:val="24"/>
              </w:rPr>
              <w:t xml:space="preserve"> grade</w:t>
            </w:r>
          </w:p>
        </w:tc>
      </w:tr>
      <w:tr w:rsidR="00D21948" w:rsidRPr="000D4C05" w14:paraId="52FEE643" w14:textId="77777777" w:rsidTr="009624C7">
        <w:tc>
          <w:tcPr>
            <w:tcW w:w="3192" w:type="dxa"/>
          </w:tcPr>
          <w:p w14:paraId="3F232EFA" w14:textId="77777777" w:rsidR="00D21948" w:rsidRPr="000D4C05" w:rsidRDefault="00D21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Time suggested</w:t>
            </w:r>
          </w:p>
        </w:tc>
        <w:tc>
          <w:tcPr>
            <w:tcW w:w="6906" w:type="dxa"/>
          </w:tcPr>
          <w:p w14:paraId="43CE0E14" w14:textId="77777777" w:rsidR="00D21948" w:rsidRPr="000D4C05" w:rsidRDefault="00F10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45 min class period</w:t>
            </w:r>
          </w:p>
        </w:tc>
      </w:tr>
      <w:tr w:rsidR="009624C7" w:rsidRPr="000D4C05" w14:paraId="28EECA17" w14:textId="77777777" w:rsidTr="009624C7">
        <w:tc>
          <w:tcPr>
            <w:tcW w:w="3192" w:type="dxa"/>
          </w:tcPr>
          <w:p w14:paraId="17D47FBE" w14:textId="77777777" w:rsidR="009624C7" w:rsidRPr="000D4C05" w:rsidRDefault="00B43B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Content objective:</w:t>
            </w:r>
            <w:r w:rsidR="00FC4451" w:rsidRPr="000D4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0E26" w:rsidRPr="000D4C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E3568F9" w14:textId="77777777" w:rsidR="00F10E26" w:rsidRPr="000D4C05" w:rsidRDefault="00F10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90733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61B33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E4E1D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79F86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2FD497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B5076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AB422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D3A17" w14:textId="77777777" w:rsidR="00B466F7" w:rsidRPr="000D4C05" w:rsidRDefault="00B46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A77F9" w14:textId="77777777" w:rsidR="00F10E26" w:rsidRPr="000D4C05" w:rsidRDefault="00B43BED" w:rsidP="00B43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What is the objective of the lesson?</w:t>
            </w:r>
          </w:p>
          <w:p w14:paraId="1A39495A" w14:textId="77777777" w:rsidR="00F10E26" w:rsidRPr="000D4C05" w:rsidRDefault="00F10E26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FB686" w14:textId="77777777" w:rsidR="00F10E26" w:rsidRDefault="00F10E26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562C8" w14:textId="77777777" w:rsidR="00357C7E" w:rsidRDefault="00357C7E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B5605" w14:textId="77777777" w:rsidR="00357C7E" w:rsidRPr="000D4C05" w:rsidRDefault="00357C7E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9E854" w14:textId="77777777" w:rsidR="00B43BED" w:rsidRPr="000D4C05" w:rsidRDefault="00B43BED" w:rsidP="00FC44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Is the information or concept new to the students?</w:t>
            </w:r>
          </w:p>
          <w:p w14:paraId="6FE2BA73" w14:textId="77777777" w:rsidR="00FC4451" w:rsidRPr="000D4C05" w:rsidRDefault="00FC4451" w:rsidP="00FC4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06" w:type="dxa"/>
          </w:tcPr>
          <w:p w14:paraId="6817C91B" w14:textId="77777777" w:rsidR="00B466F7" w:rsidRPr="000D4C05" w:rsidRDefault="00B466F7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Middle School Standards: Housing and Interior Design</w:t>
            </w:r>
          </w:p>
          <w:p w14:paraId="738B1069" w14:textId="77777777" w:rsidR="00B466F7" w:rsidRPr="000D4C05" w:rsidRDefault="00B466F7" w:rsidP="00B466F7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 11</w:t>
            </w:r>
            <w:r w:rsidRPr="000D4C0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D4C05">
              <w:rPr>
                <w:rFonts w:ascii="Arial" w:hAnsi="Arial" w:cs="Arial"/>
                <w:sz w:val="24"/>
                <w:szCs w:val="24"/>
              </w:rPr>
              <w:t>Integrate knowledge, skills, and practices required for careers in housing and interior design.</w:t>
            </w:r>
          </w:p>
          <w:p w14:paraId="390172CC" w14:textId="77777777" w:rsidR="00B466F7" w:rsidRPr="000D4C05" w:rsidRDefault="00B466F7" w:rsidP="00B466F7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11.1 Understands the importance of cleanliness, organization, safety, and maintenance of the household environment. </w:t>
            </w:r>
          </w:p>
          <w:p w14:paraId="079DD042" w14:textId="77777777" w:rsidR="00B466F7" w:rsidRPr="000D4C05" w:rsidRDefault="00B46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26C7" w14:textId="77777777" w:rsidR="00F10E26" w:rsidRPr="000D4C05" w:rsidRDefault="006E486F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**** 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>NOTE****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E26" w:rsidRPr="000D4C05">
              <w:rPr>
                <w:rFonts w:ascii="Arial" w:hAnsi="Arial" w:cs="Arial"/>
                <w:sz w:val="24"/>
                <w:szCs w:val="24"/>
              </w:rPr>
              <w:t>Can be used as a formative assessment In the beginning of the unit or as a review.</w:t>
            </w:r>
          </w:p>
          <w:p w14:paraId="7A1B7FF9" w14:textId="77777777" w:rsidR="00F10E26" w:rsidRPr="000D4C05" w:rsidRDefault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971F1" w14:textId="77777777" w:rsidR="00B466F7" w:rsidRPr="000D4C05" w:rsidRDefault="00B46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4CF0A" w14:textId="77777777" w:rsidR="00B466F7" w:rsidRPr="000D4C05" w:rsidRDefault="00B46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79E14" w14:textId="77777777" w:rsidR="009624C7" w:rsidRPr="000D4C05" w:rsidRDefault="00F10E26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Students will be divided into groups and each group will brainstorms to identify safety terms in and around their homes, then determine 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attributes </w:t>
            </w:r>
            <w:r w:rsidRPr="000D4C05">
              <w:rPr>
                <w:rFonts w:ascii="Arial" w:hAnsi="Arial" w:cs="Arial"/>
                <w:sz w:val="24"/>
                <w:szCs w:val="24"/>
              </w:rPr>
              <w:t>and categorize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 terms to share with class.</w:t>
            </w:r>
          </w:p>
          <w:p w14:paraId="6928513C" w14:textId="77777777" w:rsidR="00F10E26" w:rsidRPr="000D4C05" w:rsidRDefault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16142" w14:textId="77777777" w:rsidR="00F10E26" w:rsidRPr="000D4C05" w:rsidRDefault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D017B" w14:textId="77777777" w:rsidR="00F10E26" w:rsidRPr="000D4C05" w:rsidRDefault="00F10E26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Many of the terms will be familiar to the students.  Some group members may come up with new t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>erms other members may not know, thus some information may be acquired.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24C7" w:rsidRPr="000D4C05" w14:paraId="12F78B79" w14:textId="77777777" w:rsidTr="00B466F7">
        <w:trPr>
          <w:trHeight w:val="3032"/>
        </w:trPr>
        <w:tc>
          <w:tcPr>
            <w:tcW w:w="3192" w:type="dxa"/>
          </w:tcPr>
          <w:p w14:paraId="6BCB9850" w14:textId="77777777" w:rsidR="00FC4451" w:rsidRDefault="00FC4451" w:rsidP="00FC44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Grouping</w:t>
            </w:r>
            <w:r w:rsidR="00492CF8" w:rsidRPr="000D4C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E5FBC9B" w14:textId="77777777" w:rsidR="00357C7E" w:rsidRPr="000D4C05" w:rsidRDefault="00357C7E" w:rsidP="00FC44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F2B98" w14:textId="77777777" w:rsidR="008D48CC" w:rsidRPr="000D4C05" w:rsidRDefault="00FC4451" w:rsidP="00FC44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Size of group</w:t>
            </w:r>
          </w:p>
          <w:p w14:paraId="396EF730" w14:textId="77777777" w:rsidR="008D48CC" w:rsidRPr="000D4C05" w:rsidRDefault="008D48CC" w:rsidP="008D4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DAF6C" w14:textId="77777777" w:rsidR="00FC4451" w:rsidRPr="000D4C05" w:rsidRDefault="00FC4451" w:rsidP="00FC44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Composition “others”</w:t>
            </w:r>
          </w:p>
          <w:p w14:paraId="350FB660" w14:textId="77777777" w:rsidR="00FC4451" w:rsidRPr="000D4C05" w:rsidRDefault="00FC4451" w:rsidP="00B466F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D4C05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proofErr w:type="gramEnd"/>
            <w:r w:rsidRPr="000D4C05">
              <w:rPr>
                <w:rFonts w:ascii="Arial" w:hAnsi="Arial" w:cs="Arial"/>
                <w:sz w:val="24"/>
                <w:szCs w:val="24"/>
              </w:rPr>
              <w:t>. Heterogeneous or homogeneous, by ability, mixed gender, etc.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06" w:type="dxa"/>
          </w:tcPr>
          <w:p w14:paraId="36D44955" w14:textId="77777777" w:rsidR="009624C7" w:rsidRPr="000D4C05" w:rsidRDefault="0096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E0E29" w14:textId="77777777" w:rsidR="008D48CC" w:rsidRPr="000D4C05" w:rsidRDefault="008D4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1EAEC" w14:textId="77777777" w:rsidR="008D48CC" w:rsidRPr="000D4C05" w:rsidRDefault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* Students will draw sticks when </w:t>
            </w:r>
            <w:r w:rsidR="00F10E26" w:rsidRPr="000D4C05">
              <w:rPr>
                <w:rFonts w:ascii="Arial" w:hAnsi="Arial" w:cs="Arial"/>
                <w:sz w:val="24"/>
                <w:szCs w:val="24"/>
              </w:rPr>
              <w:t xml:space="preserve">entering the classroom. </w:t>
            </w:r>
          </w:p>
          <w:p w14:paraId="2ADE4A22" w14:textId="77777777" w:rsidR="008D48CC" w:rsidRPr="000D4C05" w:rsidRDefault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10E26" w:rsidRPr="000D4C05">
              <w:rPr>
                <w:rFonts w:ascii="Arial" w:hAnsi="Arial" w:cs="Arial"/>
                <w:sz w:val="24"/>
                <w:szCs w:val="24"/>
              </w:rPr>
              <w:t xml:space="preserve">Groups will be determined by 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color of sticks.  </w:t>
            </w:r>
          </w:p>
          <w:p w14:paraId="2CCED17F" w14:textId="77777777" w:rsidR="008D48CC" w:rsidRPr="000D4C05" w:rsidRDefault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 No more than 4 students per group.</w:t>
            </w:r>
          </w:p>
          <w:p w14:paraId="1547B222" w14:textId="77777777" w:rsidR="00E5134B" w:rsidRDefault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* Colored materials have 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Pr="000D4C05">
              <w:rPr>
                <w:rFonts w:ascii="Arial" w:hAnsi="Arial" w:cs="Arial"/>
                <w:sz w:val="24"/>
                <w:szCs w:val="24"/>
              </w:rPr>
              <w:t>been placed on tables.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3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897048" w14:textId="77777777" w:rsidR="00E5134B" w:rsidRDefault="00E51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Groups meeting places will 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be determined by matching </w:t>
            </w:r>
          </w:p>
          <w:p w14:paraId="05A56143" w14:textId="77777777" w:rsidR="008D48CC" w:rsidRPr="000D4C05" w:rsidRDefault="00E51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8D48CC" w:rsidRPr="000D4C05">
              <w:rPr>
                <w:rFonts w:ascii="Arial" w:hAnsi="Arial" w:cs="Arial"/>
                <w:sz w:val="24"/>
                <w:szCs w:val="24"/>
              </w:rPr>
              <w:t>colored</w:t>
            </w:r>
            <w:proofErr w:type="gramEnd"/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 sticks with colored materials on tables.</w:t>
            </w:r>
          </w:p>
          <w:p w14:paraId="3490F86B" w14:textId="77777777" w:rsidR="008D48CC" w:rsidRPr="000D4C05" w:rsidRDefault="008D4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6F9BD" w14:textId="77777777" w:rsidR="00F10E26" w:rsidRPr="000D4C05" w:rsidRDefault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2CF8" w:rsidRPr="000D4C05" w14:paraId="66203E84" w14:textId="77777777" w:rsidTr="00F10E26">
        <w:tc>
          <w:tcPr>
            <w:tcW w:w="10098" w:type="dxa"/>
            <w:gridSpan w:val="2"/>
          </w:tcPr>
          <w:p w14:paraId="3DAE6332" w14:textId="77777777" w:rsidR="00492CF8" w:rsidRPr="000D4C05" w:rsidRDefault="00492CF8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sz w:val="24"/>
                <w:szCs w:val="24"/>
              </w:rPr>
              <w:t>Describe the ways you will incorporate each element into your lesson:</w:t>
            </w:r>
          </w:p>
        </w:tc>
      </w:tr>
      <w:tr w:rsidR="000D27DB" w:rsidRPr="000D4C05" w14:paraId="11C251B7" w14:textId="77777777" w:rsidTr="00F10E26">
        <w:tc>
          <w:tcPr>
            <w:tcW w:w="10098" w:type="dxa"/>
            <w:gridSpan w:val="2"/>
          </w:tcPr>
          <w:p w14:paraId="7E0B477C" w14:textId="77777777" w:rsidR="000D27DB" w:rsidRPr="000D4C05" w:rsidRDefault="000D27DB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P</w:t>
            </w:r>
            <w:r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>ositive Interdependence</w:t>
            </w:r>
            <w:r w:rsidR="00492CF8"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9624C7" w:rsidRPr="000D4C05" w14:paraId="0FC0466C" w14:textId="77777777" w:rsidTr="00492CF8">
        <w:tc>
          <w:tcPr>
            <w:tcW w:w="3192" w:type="dxa"/>
          </w:tcPr>
          <w:p w14:paraId="66C5A215" w14:textId="77777777" w:rsidR="00FC4451" w:rsidRPr="000D4C05" w:rsidRDefault="000D27DB" w:rsidP="00492CF8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   </w:t>
            </w:r>
            <w:r w:rsidR="009958BB" w:rsidRPr="000D4C05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Materials</w:t>
            </w:r>
          </w:p>
          <w:p w14:paraId="46E80035" w14:textId="77777777" w:rsidR="009958BB" w:rsidRPr="000D4C05" w:rsidRDefault="009958BB" w:rsidP="00492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One per group</w:t>
            </w:r>
          </w:p>
          <w:p w14:paraId="4D5CBF67" w14:textId="77777777" w:rsidR="009958BB" w:rsidRPr="000D4C05" w:rsidRDefault="009958BB" w:rsidP="00492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lastRenderedPageBreak/>
              <w:t xml:space="preserve">per person </w:t>
            </w:r>
          </w:p>
          <w:p w14:paraId="7A27BD90" w14:textId="77777777" w:rsidR="009958BB" w:rsidRPr="000D4C05" w:rsidRDefault="009958BB" w:rsidP="00492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906" w:type="dxa"/>
          </w:tcPr>
          <w:p w14:paraId="61A033C6" w14:textId="77777777" w:rsidR="009624C7" w:rsidRPr="000D4C05" w:rsidRDefault="009624C7" w:rsidP="0049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F1383" w14:textId="77777777" w:rsidR="008D48CC" w:rsidRPr="000D4C05" w:rsidRDefault="00B466F7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 S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ets of 5 different colored popsicle sticks, (enough for 20 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lastRenderedPageBreak/>
              <w:t>students per class) which match the tile letter sets.</w:t>
            </w:r>
          </w:p>
          <w:p w14:paraId="43CC6799" w14:textId="77777777" w:rsidR="00E5134B" w:rsidRDefault="00B466F7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1 set of “banana gram” letter tiles per table, each table has a </w:t>
            </w:r>
          </w:p>
          <w:p w14:paraId="13AF3EB6" w14:textId="77777777" w:rsidR="008D48CC" w:rsidRPr="000D4C05" w:rsidRDefault="00E5134B" w:rsidP="00492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8D48CC" w:rsidRPr="000D4C05">
              <w:rPr>
                <w:rFonts w:ascii="Arial" w:hAnsi="Arial" w:cs="Arial"/>
                <w:sz w:val="24"/>
                <w:szCs w:val="24"/>
              </w:rPr>
              <w:t>different</w:t>
            </w:r>
            <w:proofErr w:type="gramEnd"/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 color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 package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50595B2" w14:textId="77777777" w:rsidR="008D48CC" w:rsidRPr="000D4C05" w:rsidRDefault="006E486F" w:rsidP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 S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>tudent lap tops</w:t>
            </w:r>
          </w:p>
          <w:p w14:paraId="024CB5BE" w14:textId="77777777" w:rsidR="00E5134B" w:rsidRDefault="006E486F" w:rsidP="008D48CC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 W</w:t>
            </w:r>
            <w:r w:rsidR="008D48CC" w:rsidRPr="000D4C05">
              <w:rPr>
                <w:rFonts w:ascii="Arial" w:hAnsi="Arial" w:cs="Arial"/>
                <w:sz w:val="24"/>
                <w:szCs w:val="24"/>
              </w:rPr>
              <w:t>riting utensils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-- for those who need assistance, or have </w:t>
            </w:r>
          </w:p>
          <w:p w14:paraId="53E4F8F6" w14:textId="77777777" w:rsidR="00E5134B" w:rsidRDefault="00E5134B" w:rsidP="008D4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accommodations, </w:t>
            </w:r>
            <w:r w:rsidR="005553C9" w:rsidRPr="000D4C05">
              <w:rPr>
                <w:rFonts w:ascii="Arial" w:hAnsi="Arial" w:cs="Arial"/>
                <w:sz w:val="24"/>
                <w:szCs w:val="24"/>
              </w:rPr>
              <w:t xml:space="preserve">someone 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else can write required </w:t>
            </w:r>
            <w:proofErr w:type="spellStart"/>
            <w:r w:rsidR="00B466F7" w:rsidRPr="000D4C0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  <w:p w14:paraId="122FE564" w14:textId="77777777" w:rsidR="008D48CC" w:rsidRPr="000D4C05" w:rsidRDefault="00E5134B" w:rsidP="008D4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>nformation</w:t>
            </w:r>
            <w:proofErr w:type="gramEnd"/>
            <w:r w:rsidR="00B466F7" w:rsidRPr="000D4C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7FE6A6" w14:textId="77777777" w:rsidR="008D48CC" w:rsidRPr="000D4C05" w:rsidRDefault="008D48CC" w:rsidP="008D4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BED" w:rsidRPr="000D4C05" w14:paraId="725BB657" w14:textId="77777777" w:rsidTr="00492CF8">
        <w:tc>
          <w:tcPr>
            <w:tcW w:w="3192" w:type="dxa"/>
          </w:tcPr>
          <w:p w14:paraId="5E5A6816" w14:textId="77777777" w:rsidR="00FC724E" w:rsidRPr="000D4C05" w:rsidRDefault="009958BB" w:rsidP="00492CF8">
            <w:pPr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lastRenderedPageBreak/>
              <w:t>Roles</w:t>
            </w:r>
          </w:p>
          <w:p w14:paraId="4D57FF70" w14:textId="77777777" w:rsidR="00FC724E" w:rsidRPr="000D4C05" w:rsidRDefault="009958BB" w:rsidP="00492C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Specify</w:t>
            </w:r>
            <w:r w:rsidR="00492CF8" w:rsidRPr="000D4C05">
              <w:rPr>
                <w:rFonts w:ascii="Arial" w:hAnsi="Arial" w:cs="Arial"/>
                <w:sz w:val="24"/>
                <w:szCs w:val="24"/>
              </w:rPr>
              <w:t xml:space="preserve"> roles that will be assigned for the lesson</w:t>
            </w:r>
          </w:p>
        </w:tc>
        <w:tc>
          <w:tcPr>
            <w:tcW w:w="6906" w:type="dxa"/>
          </w:tcPr>
          <w:p w14:paraId="43EF57A9" w14:textId="77777777" w:rsidR="00B43BED" w:rsidRPr="000D4C05" w:rsidRDefault="00B43BED" w:rsidP="0049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2BE6B" w14:textId="77777777" w:rsidR="008D48CC" w:rsidRPr="000D4C05" w:rsidRDefault="006E486F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*  Recorders (2 </w:t>
            </w:r>
            <w:r w:rsidR="009F4A17" w:rsidRPr="000D4C05">
              <w:rPr>
                <w:rFonts w:ascii="Arial" w:hAnsi="Arial" w:cs="Arial"/>
                <w:sz w:val="24"/>
                <w:szCs w:val="24"/>
              </w:rPr>
              <w:t>different recorders; jobs will be rotated)</w:t>
            </w:r>
          </w:p>
          <w:p w14:paraId="144FE86A" w14:textId="77777777" w:rsidR="009F4A17" w:rsidRPr="000D4C05" w:rsidRDefault="009F4A17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  1 student to share out completed document</w:t>
            </w:r>
          </w:p>
          <w:p w14:paraId="5893E04E" w14:textId="77777777" w:rsidR="00E5134B" w:rsidRDefault="006E486F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A06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C05">
              <w:rPr>
                <w:rFonts w:ascii="Arial" w:hAnsi="Arial" w:cs="Arial"/>
                <w:sz w:val="24"/>
                <w:szCs w:val="24"/>
              </w:rPr>
              <w:t>1 student responsible for returning all supplies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 and popsicle </w:t>
            </w:r>
            <w:r w:rsidR="00E5134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10FA36" w14:textId="77777777" w:rsidR="008D48CC" w:rsidRPr="000D4C05" w:rsidRDefault="00E5134B" w:rsidP="00492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="00B466F7" w:rsidRPr="000D4C05">
              <w:rPr>
                <w:rFonts w:ascii="Arial" w:hAnsi="Arial" w:cs="Arial"/>
                <w:sz w:val="24"/>
                <w:szCs w:val="24"/>
              </w:rPr>
              <w:t>sticks</w:t>
            </w:r>
            <w:proofErr w:type="gramEnd"/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C724E" w:rsidRPr="000D4C05" w14:paraId="38EC128B" w14:textId="77777777" w:rsidTr="00492CF8">
        <w:tc>
          <w:tcPr>
            <w:tcW w:w="3192" w:type="dxa"/>
          </w:tcPr>
          <w:p w14:paraId="436F27CF" w14:textId="77777777" w:rsidR="00FC724E" w:rsidRPr="000D4C05" w:rsidRDefault="000A06DF" w:rsidP="00492CF8">
            <w:pP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Additional ways this is built </w:t>
            </w:r>
            <w:r w:rsidR="000D27DB" w:rsidRPr="000D4C05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into the lesson</w:t>
            </w:r>
          </w:p>
          <w:p w14:paraId="1A5701F3" w14:textId="77777777" w:rsidR="000D27DB" w:rsidRPr="000D4C05" w:rsidRDefault="000D27DB" w:rsidP="00492C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Team logo</w:t>
            </w:r>
          </w:p>
          <w:p w14:paraId="16F28146" w14:textId="77777777" w:rsidR="000D27DB" w:rsidRPr="000D4C05" w:rsidRDefault="000D27DB" w:rsidP="00492C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70562488" w14:textId="77777777" w:rsidR="000D27DB" w:rsidRPr="000D4C05" w:rsidRDefault="000D27DB" w:rsidP="00492C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906" w:type="dxa"/>
          </w:tcPr>
          <w:p w14:paraId="33C467E6" w14:textId="77777777" w:rsidR="00FC724E" w:rsidRPr="000D4C05" w:rsidRDefault="00FC724E" w:rsidP="0049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2AB03" w14:textId="77777777" w:rsidR="009F4A17" w:rsidRPr="000D4C05" w:rsidRDefault="009F4A17" w:rsidP="00492C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75E5D" w14:textId="77777777" w:rsidR="009F4A17" w:rsidRPr="000D4C05" w:rsidRDefault="009F4A17" w:rsidP="00492CF8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This also works as a jigsaw within the groups</w:t>
            </w:r>
            <w:r w:rsidR="000438BE">
              <w:rPr>
                <w:rFonts w:ascii="Arial" w:hAnsi="Arial" w:cs="Arial"/>
                <w:sz w:val="24"/>
                <w:szCs w:val="24"/>
              </w:rPr>
              <w:t xml:space="preserve"> as group members may be teaching others new terms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.  Each person contributes to the safety terms. </w:t>
            </w:r>
          </w:p>
        </w:tc>
      </w:tr>
      <w:tr w:rsidR="009958BB" w:rsidRPr="000D4C05" w14:paraId="4A2D0A42" w14:textId="77777777" w:rsidTr="009624C7">
        <w:tc>
          <w:tcPr>
            <w:tcW w:w="3192" w:type="dxa"/>
          </w:tcPr>
          <w:p w14:paraId="5390229B" w14:textId="77777777" w:rsidR="000D27DB" w:rsidRPr="000D4C05" w:rsidRDefault="009958BB" w:rsidP="000D27DB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I</w:t>
            </w:r>
            <w:r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>ndividual Accountability</w:t>
            </w:r>
            <w:r w:rsidR="00492CF8"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  <w:p w14:paraId="5B8C726B" w14:textId="77777777" w:rsidR="000D27DB" w:rsidRPr="000D4C05" w:rsidRDefault="00492CF8" w:rsidP="00492C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360E521B" w14:textId="77777777" w:rsidR="00492CF8" w:rsidRPr="000D4C05" w:rsidRDefault="00492CF8" w:rsidP="000D27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individual quiz</w:t>
            </w:r>
          </w:p>
          <w:p w14:paraId="5E70AA7A" w14:textId="77777777" w:rsidR="00492CF8" w:rsidRPr="000D4C05" w:rsidRDefault="00492CF8" w:rsidP="000D27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test</w:t>
            </w:r>
          </w:p>
          <w:p w14:paraId="2348EDE7" w14:textId="77777777" w:rsidR="00492CF8" w:rsidRPr="000D4C05" w:rsidRDefault="00492CF8" w:rsidP="000D27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individual homework</w:t>
            </w:r>
          </w:p>
          <w:p w14:paraId="3FDB79C1" w14:textId="77777777" w:rsidR="00492CF8" w:rsidRPr="000D4C05" w:rsidRDefault="00492CF8" w:rsidP="00492C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61DABBDA" w14:textId="77777777" w:rsidR="00492CF8" w:rsidRPr="000D4C05" w:rsidRDefault="00492CF8" w:rsidP="00492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i/>
                <w:sz w:val="24"/>
                <w:szCs w:val="24"/>
              </w:rPr>
              <w:t>How will students demonstrate personal mastery</w:t>
            </w:r>
            <w:r w:rsidRPr="000D4C05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>?</w:t>
            </w:r>
          </w:p>
        </w:tc>
        <w:tc>
          <w:tcPr>
            <w:tcW w:w="6906" w:type="dxa"/>
          </w:tcPr>
          <w:p w14:paraId="1F6572C3" w14:textId="77777777" w:rsidR="009958BB" w:rsidRPr="000D4C05" w:rsidRDefault="009958BB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07125" w14:textId="77777777" w:rsidR="009F4A17" w:rsidRPr="000D4C05" w:rsidRDefault="009F4A17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144CC" w14:textId="77777777" w:rsidR="000A06DF" w:rsidRDefault="009F4A17" w:rsidP="000079E0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*Each student must use drop box to turn in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1F5BC5" w:rsidRPr="000D4C05">
              <w:rPr>
                <w:rFonts w:ascii="Arial" w:hAnsi="Arial" w:cs="Arial"/>
                <w:sz w:val="24"/>
                <w:szCs w:val="24"/>
              </w:rPr>
              <w:t xml:space="preserve">advanced </w:t>
            </w:r>
          </w:p>
          <w:p w14:paraId="0D293455" w14:textId="77777777" w:rsidR="000A06DF" w:rsidRDefault="000A06DF" w:rsidP="00007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1F5BC5" w:rsidRPr="000D4C05">
              <w:rPr>
                <w:rFonts w:ascii="Arial" w:hAnsi="Arial" w:cs="Arial"/>
                <w:sz w:val="24"/>
                <w:szCs w:val="24"/>
              </w:rPr>
              <w:t>organizer</w:t>
            </w:r>
            <w:proofErr w:type="gramEnd"/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which includes 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>a</w:t>
            </w:r>
            <w:r w:rsidR="009F4A17" w:rsidRPr="000D4C05">
              <w:rPr>
                <w:rFonts w:ascii="Arial" w:hAnsi="Arial" w:cs="Arial"/>
                <w:sz w:val="24"/>
                <w:szCs w:val="24"/>
              </w:rPr>
              <w:t xml:space="preserve"> final list 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of safety terms to Mrs.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0C95BC7" w14:textId="77777777" w:rsidR="009F4A17" w:rsidRPr="000D4C05" w:rsidRDefault="000A06DF" w:rsidP="00007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>Shaffer</w:t>
            </w:r>
            <w:r w:rsidR="00234C1E" w:rsidRPr="000D4C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D28BED" w14:textId="77777777" w:rsidR="000079E0" w:rsidRPr="000D4C05" w:rsidRDefault="000079E0" w:rsidP="0000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EEA7F" w14:textId="77777777" w:rsidR="000D4C05" w:rsidRDefault="000079E0" w:rsidP="00234C1E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</w:t>
            </w:r>
            <w:r w:rsidR="001F5BC5" w:rsidRPr="000D4C0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234C1E" w:rsidRPr="000D4C05">
              <w:rPr>
                <w:rFonts w:ascii="Arial" w:hAnsi="Arial" w:cs="Arial"/>
                <w:sz w:val="24"/>
                <w:szCs w:val="24"/>
              </w:rPr>
              <w:t xml:space="preserve">ndividual homework:  On the advanced organizer, the </w:t>
            </w:r>
          </w:p>
          <w:p w14:paraId="358708EB" w14:textId="77777777" w:rsidR="000D4C05" w:rsidRDefault="000D4C05" w:rsidP="00234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4C1E" w:rsidRPr="000D4C05">
              <w:rPr>
                <w:rFonts w:ascii="Arial" w:hAnsi="Arial" w:cs="Arial"/>
                <w:sz w:val="24"/>
                <w:szCs w:val="24"/>
              </w:rPr>
              <w:t xml:space="preserve">students will add to their list (at least 5) more safety words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6DDFBD" w14:textId="77777777" w:rsidR="000079E0" w:rsidRPr="000D4C05" w:rsidRDefault="000D4C05" w:rsidP="00234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234C1E" w:rsidRPr="000D4C05">
              <w:rPr>
                <w:rFonts w:ascii="Arial" w:hAnsi="Arial" w:cs="Arial"/>
                <w:sz w:val="24"/>
                <w:szCs w:val="24"/>
              </w:rPr>
              <w:t>that</w:t>
            </w:r>
            <w:proofErr w:type="gramEnd"/>
            <w:r w:rsidR="00234C1E" w:rsidRPr="000D4C05">
              <w:rPr>
                <w:rFonts w:ascii="Arial" w:hAnsi="Arial" w:cs="Arial"/>
                <w:sz w:val="24"/>
                <w:szCs w:val="24"/>
              </w:rPr>
              <w:t xml:space="preserve"> other groups have shared out.</w:t>
            </w:r>
          </w:p>
        </w:tc>
      </w:tr>
      <w:tr w:rsidR="009958BB" w:rsidRPr="000D4C05" w14:paraId="67DEDC1F" w14:textId="77777777" w:rsidTr="009624C7">
        <w:tc>
          <w:tcPr>
            <w:tcW w:w="3192" w:type="dxa"/>
          </w:tcPr>
          <w:p w14:paraId="3CEF7373" w14:textId="77777777" w:rsidR="00492CF8" w:rsidRPr="000D4C05" w:rsidRDefault="009958BB" w:rsidP="00492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G</w:t>
            </w:r>
            <w:r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>roup Processing</w:t>
            </w:r>
          </w:p>
          <w:p w14:paraId="492CC4B7" w14:textId="77777777" w:rsidR="00492CF8" w:rsidRPr="000D4C05" w:rsidRDefault="00492CF8" w:rsidP="00492CF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How will students process</w:t>
            </w:r>
            <w:r w:rsidR="00D37C0E" w:rsidRPr="000D4C05">
              <w:rPr>
                <w:rFonts w:ascii="Arial" w:hAnsi="Arial" w:cs="Arial"/>
                <w:sz w:val="24"/>
                <w:szCs w:val="24"/>
              </w:rPr>
              <w:t xml:space="preserve"> and reflect on their learning?</w:t>
            </w:r>
          </w:p>
        </w:tc>
        <w:tc>
          <w:tcPr>
            <w:tcW w:w="6906" w:type="dxa"/>
          </w:tcPr>
          <w:p w14:paraId="55837453" w14:textId="77777777" w:rsidR="00234C1E" w:rsidRPr="000D4C05" w:rsidRDefault="00234C1E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277CF" w14:textId="77777777" w:rsidR="00234C1E" w:rsidRPr="000D4C05" w:rsidRDefault="00234C1E" w:rsidP="00F10E26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Remind students:</w:t>
            </w:r>
          </w:p>
          <w:p w14:paraId="728B0A00" w14:textId="77777777" w:rsidR="00234C1E" w:rsidRPr="000D4C05" w:rsidRDefault="00234C1E" w:rsidP="00F10E26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During the sharing out, were there any words students didn’t feel that was a “safety” term?  If so, then ask for clarification of the</w:t>
            </w:r>
            <w:r w:rsidR="00A17042" w:rsidRPr="000D4C05">
              <w:rPr>
                <w:rFonts w:ascii="Arial" w:hAnsi="Arial" w:cs="Arial"/>
                <w:sz w:val="24"/>
                <w:szCs w:val="24"/>
              </w:rPr>
              <w:t xml:space="preserve"> term and.  Then other groups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 need to defend their reasoning. </w:t>
            </w:r>
          </w:p>
          <w:p w14:paraId="5B0B9EFB" w14:textId="77777777" w:rsidR="00234C1E" w:rsidRPr="000D4C05" w:rsidRDefault="00234C1E" w:rsidP="00F10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8BB" w:rsidRPr="000D4C05" w14:paraId="1147B527" w14:textId="77777777" w:rsidTr="009624C7">
        <w:tc>
          <w:tcPr>
            <w:tcW w:w="3192" w:type="dxa"/>
          </w:tcPr>
          <w:p w14:paraId="6BAF8267" w14:textId="77777777" w:rsidR="009958BB" w:rsidRPr="000D4C05" w:rsidRDefault="009958BB" w:rsidP="009958BB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</w:t>
            </w:r>
            <w:r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>ocial Skills</w:t>
            </w:r>
          </w:p>
          <w:p w14:paraId="472A8DE6" w14:textId="77777777" w:rsidR="009958BB" w:rsidRPr="000D4C05" w:rsidRDefault="009958BB" w:rsidP="00F10E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Specify social objective</w:t>
            </w:r>
            <w:r w:rsidR="00D37C0E" w:rsidRPr="000D4C05">
              <w:rPr>
                <w:rFonts w:ascii="Arial" w:hAnsi="Arial" w:cs="Arial"/>
                <w:sz w:val="24"/>
                <w:szCs w:val="24"/>
              </w:rPr>
              <w:t>(s)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 of the lesson and how it will</w:t>
            </w:r>
            <w:r w:rsidR="00D37C0E" w:rsidRPr="000D4C05">
              <w:rPr>
                <w:rFonts w:ascii="Arial" w:hAnsi="Arial" w:cs="Arial"/>
                <w:sz w:val="24"/>
                <w:szCs w:val="24"/>
              </w:rPr>
              <w:t xml:space="preserve"> taught and </w:t>
            </w:r>
            <w:r w:rsidRPr="000D4C05">
              <w:rPr>
                <w:rFonts w:ascii="Arial" w:hAnsi="Arial" w:cs="Arial"/>
                <w:sz w:val="24"/>
                <w:szCs w:val="24"/>
              </w:rPr>
              <w:t>evaluated</w:t>
            </w:r>
          </w:p>
        </w:tc>
        <w:tc>
          <w:tcPr>
            <w:tcW w:w="6906" w:type="dxa"/>
          </w:tcPr>
          <w:p w14:paraId="46927A5C" w14:textId="77777777" w:rsidR="009958BB" w:rsidRPr="000D4C05" w:rsidRDefault="009958BB" w:rsidP="00F10E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CF209" w14:textId="77777777" w:rsidR="000D4C05" w:rsidRDefault="009F4A17" w:rsidP="00F10E26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</w:t>
            </w:r>
            <w:r w:rsidR="00B466F7" w:rsidRPr="000D4C05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tudents </w:t>
            </w:r>
            <w:r w:rsidRPr="000D4C05">
              <w:rPr>
                <w:rFonts w:ascii="Arial" w:hAnsi="Arial" w:cs="Arial"/>
                <w:sz w:val="24"/>
                <w:szCs w:val="24"/>
              </w:rPr>
              <w:t xml:space="preserve">learn the importance of working together as </w:t>
            </w:r>
            <w:r w:rsidR="000D4C05">
              <w:rPr>
                <w:rFonts w:ascii="Arial" w:hAnsi="Arial" w:cs="Arial"/>
                <w:sz w:val="24"/>
                <w:szCs w:val="24"/>
              </w:rPr>
              <w:t xml:space="preserve">they </w:t>
            </w:r>
          </w:p>
          <w:p w14:paraId="7A8E4292" w14:textId="77777777" w:rsidR="009F4A17" w:rsidRPr="000D4C05" w:rsidRDefault="000D4C05" w:rsidP="00F10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build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words and 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record </w:t>
            </w:r>
            <w:r w:rsidR="005553C9" w:rsidRPr="000D4C05">
              <w:rPr>
                <w:rFonts w:ascii="Arial" w:hAnsi="Arial" w:cs="Arial"/>
                <w:sz w:val="24"/>
                <w:szCs w:val="24"/>
              </w:rPr>
              <w:t>i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>tems</w:t>
            </w:r>
            <w:r w:rsidR="005553C9" w:rsidRPr="000D4C05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="005553C9" w:rsidRPr="000D4C05">
              <w:rPr>
                <w:rFonts w:ascii="Arial" w:hAnsi="Arial" w:cs="Arial"/>
                <w:sz w:val="24"/>
                <w:szCs w:val="24"/>
              </w:rPr>
              <w:t>MacBooks</w:t>
            </w:r>
            <w:proofErr w:type="spellEnd"/>
            <w:r w:rsidR="005553C9" w:rsidRPr="000D4C05">
              <w:rPr>
                <w:rFonts w:ascii="Arial" w:hAnsi="Arial" w:cs="Arial"/>
                <w:sz w:val="24"/>
                <w:szCs w:val="24"/>
              </w:rPr>
              <w:t xml:space="preserve"> (or paper)</w:t>
            </w:r>
            <w:r w:rsidR="009F4A17" w:rsidRPr="000D4C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9CCC42" w14:textId="77777777" w:rsidR="000D4C05" w:rsidRDefault="00B466F7" w:rsidP="009F4A17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>* S</w:t>
            </w:r>
            <w:r w:rsidR="009F4A17" w:rsidRPr="000D4C05">
              <w:rPr>
                <w:rFonts w:ascii="Arial" w:hAnsi="Arial" w:cs="Arial"/>
                <w:sz w:val="24"/>
                <w:szCs w:val="24"/>
              </w:rPr>
              <w:t xml:space="preserve">tudents are exposed 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>to others ideas a</w:t>
            </w:r>
            <w:r w:rsidR="005553C9" w:rsidRPr="000D4C05">
              <w:rPr>
                <w:rFonts w:ascii="Arial" w:hAnsi="Arial" w:cs="Arial"/>
                <w:sz w:val="24"/>
                <w:szCs w:val="24"/>
              </w:rPr>
              <w:t xml:space="preserve">nd suggestions as </w:t>
            </w:r>
          </w:p>
          <w:p w14:paraId="2054C523" w14:textId="77777777" w:rsidR="000D4C05" w:rsidRDefault="000D4C05" w:rsidP="009F4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553C9" w:rsidRPr="000D4C05">
              <w:rPr>
                <w:rFonts w:ascii="Arial" w:hAnsi="Arial" w:cs="Arial"/>
                <w:sz w:val="24"/>
                <w:szCs w:val="24"/>
              </w:rPr>
              <w:t>group members or classmates</w:t>
            </w:r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 explain the meaning of the </w:t>
            </w:r>
          </w:p>
          <w:p w14:paraId="6F1B9C4A" w14:textId="77777777" w:rsidR="009F4A17" w:rsidRPr="000D4C05" w:rsidRDefault="000D4C05" w:rsidP="009F4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0079E0" w:rsidRPr="000D4C05">
              <w:rPr>
                <w:rFonts w:ascii="Arial" w:hAnsi="Arial" w:cs="Arial"/>
                <w:sz w:val="24"/>
                <w:szCs w:val="24"/>
              </w:rPr>
              <w:t>safety</w:t>
            </w:r>
            <w:proofErr w:type="gramEnd"/>
            <w:r w:rsidR="000079E0" w:rsidRPr="000D4C05">
              <w:rPr>
                <w:rFonts w:ascii="Arial" w:hAnsi="Arial" w:cs="Arial"/>
                <w:sz w:val="24"/>
                <w:szCs w:val="24"/>
              </w:rPr>
              <w:t xml:space="preserve"> terms. </w:t>
            </w:r>
            <w:r w:rsidR="009F4A17" w:rsidRPr="000D4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58BB" w:rsidRPr="000D4C05" w14:paraId="4B98433A" w14:textId="77777777" w:rsidTr="009624C7">
        <w:tc>
          <w:tcPr>
            <w:tcW w:w="3192" w:type="dxa"/>
          </w:tcPr>
          <w:p w14:paraId="06FD4CCC" w14:textId="77777777" w:rsidR="00D37C0E" w:rsidRPr="000D4C05" w:rsidRDefault="009958BB" w:rsidP="00D37C0E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F</w:t>
            </w:r>
            <w:r w:rsidRPr="000D4C05">
              <w:rPr>
                <w:rFonts w:ascii="Arial" w:hAnsi="Arial" w:cs="Arial"/>
                <w:b/>
                <w:color w:val="7030A0"/>
                <w:sz w:val="24"/>
                <w:szCs w:val="24"/>
              </w:rPr>
              <w:t>ace-to-face interaction</w:t>
            </w:r>
          </w:p>
          <w:p w14:paraId="3E77E75B" w14:textId="77777777" w:rsidR="00D37C0E" w:rsidRPr="000D4C05" w:rsidRDefault="00D37C0E" w:rsidP="00D37C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i/>
                <w:sz w:val="24"/>
                <w:szCs w:val="24"/>
              </w:rPr>
              <w:t>How will you ensure that this happens in the lesson?</w:t>
            </w:r>
          </w:p>
        </w:tc>
        <w:tc>
          <w:tcPr>
            <w:tcW w:w="6906" w:type="dxa"/>
          </w:tcPr>
          <w:p w14:paraId="18F35F35" w14:textId="77777777" w:rsidR="009958BB" w:rsidRPr="000D4C05" w:rsidRDefault="009F4A17" w:rsidP="00F10E26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t xml:space="preserve">Students must sit together in a group and each student needs to contribute to the list of terms. </w:t>
            </w:r>
          </w:p>
        </w:tc>
      </w:tr>
      <w:tr w:rsidR="00D37C0E" w:rsidRPr="000D4C05" w14:paraId="231447AF" w14:textId="77777777" w:rsidTr="00F10E26">
        <w:tc>
          <w:tcPr>
            <w:tcW w:w="10098" w:type="dxa"/>
            <w:gridSpan w:val="2"/>
          </w:tcPr>
          <w:p w14:paraId="2B57F325" w14:textId="35EF3789" w:rsidR="00D37C0E" w:rsidRDefault="00D37C0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Procedure/activities</w:t>
            </w:r>
          </w:p>
          <w:p w14:paraId="68179B92" w14:textId="77777777" w:rsidR="000A06DF" w:rsidRPr="000D4C05" w:rsidRDefault="000A06DF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5 min</w:t>
            </w:r>
          </w:p>
          <w:p w14:paraId="6CB814AA" w14:textId="77777777" w:rsidR="00D37C0E" w:rsidRPr="000D4C05" w:rsidRDefault="005553C9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lastRenderedPageBreak/>
              <w:t>* As students enter room, they choose a colored popsicle stick.</w:t>
            </w:r>
          </w:p>
          <w:p w14:paraId="6CFDBBC9" w14:textId="77777777" w:rsidR="005553C9" w:rsidRPr="000D4C05" w:rsidRDefault="005553C9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* As class begins, each table has a different colored set of letter tiles, (banana grams) and students are asked to find the table mat</w:t>
            </w:r>
            <w:r w:rsidR="00857F8B"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ching their stick which will become </w:t>
            </w: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their </w:t>
            </w:r>
            <w:r w:rsidR="00857F8B"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cooperative </w:t>
            </w: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group for the day. </w:t>
            </w:r>
            <w:r w:rsidR="000A06DF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14:paraId="5D19FBF0" w14:textId="77777777" w:rsidR="005553C9" w:rsidRPr="000D4C05" w:rsidRDefault="00857F8B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* I would s</w:t>
            </w:r>
            <w:r w:rsidR="005553C9"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how a picture of what a scrabble board with words looks like</w:t>
            </w: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s</w:t>
            </w:r>
            <w:r w:rsidR="000A06DF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o all students can see the visual. Many already know what the game is, but I’d show it just to clarify and give them the directions.</w:t>
            </w: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14:paraId="48E31202" w14:textId="77777777" w:rsidR="00857F8B" w:rsidRPr="000D4C05" w:rsidRDefault="00857F8B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* Explain that students are going to use the tiles “scrabble style” to form as many safety words at their table as possible. </w:t>
            </w:r>
          </w:p>
          <w:p w14:paraId="4A36BF2D" w14:textId="77777777" w:rsidR="000A06DF" w:rsidRDefault="000A06DF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31510321" w14:textId="77777777" w:rsidR="005553C9" w:rsidRDefault="005553C9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* </w:t>
            </w:r>
            <w:r w:rsidR="00857F8B"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“When I say go, w</w:t>
            </w:r>
            <w:r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ith the tiles at your table, </w:t>
            </w:r>
            <w:r w:rsidR="00857F8B" w:rsidRPr="000D4C05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make as many “safety” related words that you can think of.  GO!”</w:t>
            </w:r>
          </w:p>
          <w:p w14:paraId="0BF1E468" w14:textId="77777777" w:rsidR="000A06DF" w:rsidRDefault="000A06DF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59D40DF8" w14:textId="77777777" w:rsidR="000A06DF" w:rsidRDefault="00561C98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approx..</w:t>
            </w:r>
            <w:proofErr w:type="gramEnd"/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="000A06DF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10 min</w:t>
            </w:r>
          </w:p>
          <w:p w14:paraId="3728D908" w14:textId="77777777" w:rsidR="000A06DF" w:rsidRDefault="000A06DF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* Let students work together, circulating the room, noting class participation, and issues with clarification, giving feedback, etc. </w:t>
            </w:r>
          </w:p>
          <w:p w14:paraId="351ADE00" w14:textId="77777777" w:rsidR="000A06DF" w:rsidRDefault="000A06DF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62C37486" w14:textId="77777777" w:rsidR="00D421FE" w:rsidRDefault="000A06DF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Bring class bac</w:t>
            </w:r>
            <w:r w:rsidR="00561C98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k together</w:t>
            </w:r>
          </w:p>
          <w:p w14:paraId="7F5A204D" w14:textId="77777777" w:rsidR="00D421FE" w:rsidRDefault="00561C98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Approx. </w:t>
            </w:r>
            <w:r w:rsidR="00D421FE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2-3 min</w:t>
            </w:r>
          </w:p>
          <w:p w14:paraId="3F963231" w14:textId="77777777" w:rsidR="000A06DF" w:rsidRDefault="00D421F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Person with lowest </w:t>
            </w:r>
            <w:r w:rsidR="000A06DF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class number is recorder first.  </w:t>
            </w: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The recorder opens a document and lists all the words the group has come up with. Other members can read off words. </w:t>
            </w:r>
            <w:r w:rsidR="00561C98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Recorder will share the list with other members via google.doc or drop box once the list is complete. </w:t>
            </w:r>
          </w:p>
          <w:p w14:paraId="00106456" w14:textId="77777777" w:rsidR="00D421FE" w:rsidRDefault="00D421F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0FE5E540" w14:textId="77777777" w:rsidR="00D421FE" w:rsidRDefault="00561C98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Approx. </w:t>
            </w:r>
            <w:r w:rsidR="00D421FE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10 min</w:t>
            </w:r>
          </w:p>
          <w:p w14:paraId="01988FF6" w14:textId="77777777" w:rsidR="00D421FE" w:rsidRDefault="00D421F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Next, pass </w:t>
            </w:r>
            <w:r w:rsidR="00561C98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recorder task onto next student numerical order.</w:t>
            </w:r>
          </w:p>
          <w:p w14:paraId="54D78AFB" w14:textId="77777777" w:rsidR="00D421FE" w:rsidRDefault="00561C98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Open a new document. </w:t>
            </w:r>
            <w:r w:rsidR="00D421FE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Now, take all of the words you have brainstormed in your group, and come up with categories to place words in. Group must agree on categories.  </w:t>
            </w: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Group will discuss where they feel words fit and Recorder will place words under categories. </w:t>
            </w:r>
          </w:p>
          <w:p w14:paraId="6BFB92D2" w14:textId="77777777" w:rsidR="00D421FE" w:rsidRDefault="00561C98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For e</w:t>
            </w:r>
            <w:r w:rsidR="00D421FE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xample, categories might include fire safety, electrical safety, individual room safety, child safety, etc.</w:t>
            </w:r>
          </w:p>
          <w:p w14:paraId="2D3C7B13" w14:textId="77777777" w:rsidR="00561C98" w:rsidRDefault="00561C98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044A5A41" w14:textId="77777777" w:rsidR="00561C98" w:rsidRDefault="00AB66B3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Approx.  10-15 min</w:t>
            </w:r>
          </w:p>
          <w:p w14:paraId="337514A1" w14:textId="77777777" w:rsidR="00AB66B3" w:rsidRDefault="00AB66B3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Bring class back together.</w:t>
            </w:r>
          </w:p>
          <w:p w14:paraId="4E589540" w14:textId="77777777" w:rsidR="00357C7E" w:rsidRDefault="00AB66B3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Now, pass the categories list on to the next person and each group will share out their terms and categories. 3</w:t>
            </w:r>
            <w:r w:rsidRPr="00AB66B3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 person will be responsible for sharing information with the whole class. As they share out, if there are any clarifications on terms and/or categories, now is the time for the group processing portion where groups can defend their answers if needed. While sharing, remind each group they will need to add at least 5 more terms that your group did not have for the final homework piece.</w:t>
            </w:r>
          </w:p>
          <w:p w14:paraId="5C8842A5" w14:textId="77777777" w:rsidR="00357C7E" w:rsidRDefault="00357C7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7271A24F" w14:textId="77777777" w:rsidR="00357C7E" w:rsidRDefault="00357C7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5965EAD8" w14:textId="77777777" w:rsidR="00357C7E" w:rsidRDefault="00357C7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Last person in the group is responsible for collecting all materials and putting away according to teacher directions.</w:t>
            </w:r>
          </w:p>
          <w:p w14:paraId="35325F28" w14:textId="77777777" w:rsidR="00357C7E" w:rsidRDefault="00357C7E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</w:p>
          <w:p w14:paraId="5E4D6BEA" w14:textId="3797E62C" w:rsidR="00AB66B3" w:rsidRDefault="00AB66B3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lastRenderedPageBreak/>
              <w:t xml:space="preserve">Exit slip/homework/assessment:  </w:t>
            </w:r>
          </w:p>
          <w:p w14:paraId="5B31D742" w14:textId="77777777" w:rsidR="00D37C0E" w:rsidRPr="000D4C05" w:rsidRDefault="00AB66B3" w:rsidP="00D37C0E">
            <w:pP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 xml:space="preserve">On the advanced organizer that I have shared, students will fill out the categories their group developed and add the extra 5.  This will be shared with the teacher through drop box.  </w:t>
            </w:r>
          </w:p>
          <w:p w14:paraId="221BE45B" w14:textId="77777777" w:rsidR="00D37C0E" w:rsidRPr="000D4C05" w:rsidRDefault="00D37C0E" w:rsidP="00F10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8BB" w:rsidRPr="000D4C05" w14:paraId="44ADF727" w14:textId="77777777" w:rsidTr="009624C7">
        <w:tc>
          <w:tcPr>
            <w:tcW w:w="3192" w:type="dxa"/>
          </w:tcPr>
          <w:p w14:paraId="5C0EC922" w14:textId="77777777" w:rsidR="009958BB" w:rsidRPr="000D4C05" w:rsidRDefault="009958BB" w:rsidP="009958BB">
            <w:pPr>
              <w:rPr>
                <w:rFonts w:ascii="Arial" w:hAnsi="Arial" w:cs="Arial"/>
                <w:sz w:val="24"/>
                <w:szCs w:val="24"/>
              </w:rPr>
            </w:pPr>
            <w:r w:rsidRPr="000D4C05">
              <w:rPr>
                <w:rFonts w:ascii="Arial" w:hAnsi="Arial" w:cs="Arial"/>
                <w:sz w:val="24"/>
                <w:szCs w:val="24"/>
              </w:rPr>
              <w:lastRenderedPageBreak/>
              <w:t>References and resources</w:t>
            </w:r>
          </w:p>
        </w:tc>
        <w:tc>
          <w:tcPr>
            <w:tcW w:w="6906" w:type="dxa"/>
          </w:tcPr>
          <w:p w14:paraId="2ABF8DF0" w14:textId="77777777" w:rsidR="00DE5A65" w:rsidRDefault="00E5134B" w:rsidP="00F10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Cooperative l</w:t>
            </w:r>
            <w:r w:rsidR="00AB66B3">
              <w:rPr>
                <w:rFonts w:ascii="Arial" w:hAnsi="Arial" w:cs="Arial"/>
                <w:sz w:val="24"/>
                <w:szCs w:val="24"/>
              </w:rPr>
              <w:t xml:space="preserve">esson adapted from </w:t>
            </w:r>
            <w:r>
              <w:rPr>
                <w:rFonts w:ascii="Arial" w:hAnsi="Arial" w:cs="Arial"/>
                <w:sz w:val="24"/>
                <w:szCs w:val="24"/>
              </w:rPr>
              <w:t>FCEDS 500F</w:t>
            </w:r>
          </w:p>
          <w:p w14:paraId="3E46FEE9" w14:textId="11B4FC51" w:rsidR="009958BB" w:rsidRPr="000D4C05" w:rsidRDefault="00E5134B" w:rsidP="00F10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Author: Lisa Stange</w:t>
            </w:r>
          </w:p>
        </w:tc>
      </w:tr>
    </w:tbl>
    <w:p w14:paraId="60EF6A15" w14:textId="77777777" w:rsidR="000309E9" w:rsidRDefault="009624C7">
      <w:pPr>
        <w:rPr>
          <w:rFonts w:ascii="Arial" w:hAnsi="Arial" w:cs="Arial"/>
          <w:sz w:val="24"/>
          <w:szCs w:val="24"/>
        </w:rPr>
      </w:pPr>
      <w:r w:rsidRPr="000D4C05">
        <w:rPr>
          <w:rFonts w:ascii="Arial" w:hAnsi="Arial" w:cs="Arial"/>
          <w:sz w:val="24"/>
          <w:szCs w:val="24"/>
        </w:rPr>
        <w:t>Include attachments of any handouts</w:t>
      </w:r>
      <w:r w:rsidR="00FC724E" w:rsidRPr="000D4C05">
        <w:rPr>
          <w:rFonts w:ascii="Arial" w:hAnsi="Arial" w:cs="Arial"/>
          <w:sz w:val="24"/>
          <w:szCs w:val="24"/>
        </w:rPr>
        <w:t>, assessments</w:t>
      </w:r>
      <w:r w:rsidR="009B48FA" w:rsidRPr="000D4C05">
        <w:rPr>
          <w:rFonts w:ascii="Arial" w:hAnsi="Arial" w:cs="Arial"/>
          <w:sz w:val="24"/>
          <w:szCs w:val="24"/>
        </w:rPr>
        <w:t xml:space="preserve">, and/or </w:t>
      </w:r>
      <w:proofErr w:type="spellStart"/>
      <w:r w:rsidR="009B48FA" w:rsidRPr="000D4C05">
        <w:rPr>
          <w:rFonts w:ascii="Arial" w:hAnsi="Arial" w:cs="Arial"/>
          <w:sz w:val="24"/>
          <w:szCs w:val="24"/>
        </w:rPr>
        <w:t>powerpoints</w:t>
      </w:r>
      <w:proofErr w:type="spellEnd"/>
      <w:r w:rsidR="009B48FA" w:rsidRPr="000D4C05">
        <w:rPr>
          <w:rFonts w:ascii="Arial" w:hAnsi="Arial" w:cs="Arial"/>
          <w:sz w:val="24"/>
          <w:szCs w:val="24"/>
        </w:rPr>
        <w:t>, etc.</w:t>
      </w:r>
    </w:p>
    <w:p w14:paraId="5BC59C71" w14:textId="77777777" w:rsidR="00E5134B" w:rsidRPr="000D4C05" w:rsidRDefault="00E5134B">
      <w:pPr>
        <w:rPr>
          <w:rFonts w:ascii="Arial" w:hAnsi="Arial" w:cs="Arial"/>
          <w:sz w:val="24"/>
          <w:szCs w:val="24"/>
        </w:rPr>
      </w:pPr>
    </w:p>
    <w:p w14:paraId="470F7BB5" w14:textId="77777777"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079E0"/>
    <w:rsid w:val="000309E9"/>
    <w:rsid w:val="000438BE"/>
    <w:rsid w:val="00060BAC"/>
    <w:rsid w:val="000A06DF"/>
    <w:rsid w:val="000D27DB"/>
    <w:rsid w:val="000D4C05"/>
    <w:rsid w:val="00100262"/>
    <w:rsid w:val="001F5BC5"/>
    <w:rsid w:val="00204BE1"/>
    <w:rsid w:val="00234C1E"/>
    <w:rsid w:val="002533C7"/>
    <w:rsid w:val="00357C7E"/>
    <w:rsid w:val="00492CF8"/>
    <w:rsid w:val="004C38DC"/>
    <w:rsid w:val="005553C9"/>
    <w:rsid w:val="00561C98"/>
    <w:rsid w:val="006E486F"/>
    <w:rsid w:val="00717300"/>
    <w:rsid w:val="008248A0"/>
    <w:rsid w:val="00857F8B"/>
    <w:rsid w:val="008D48CC"/>
    <w:rsid w:val="009624C7"/>
    <w:rsid w:val="009958BB"/>
    <w:rsid w:val="009B48FA"/>
    <w:rsid w:val="009F4A17"/>
    <w:rsid w:val="00A17042"/>
    <w:rsid w:val="00AB66B3"/>
    <w:rsid w:val="00B054A7"/>
    <w:rsid w:val="00B43BED"/>
    <w:rsid w:val="00B466F7"/>
    <w:rsid w:val="00D21948"/>
    <w:rsid w:val="00D37C0E"/>
    <w:rsid w:val="00D421FE"/>
    <w:rsid w:val="00DE5A65"/>
    <w:rsid w:val="00E5134B"/>
    <w:rsid w:val="00F10E26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74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2013-08-05T21:00:00Z</dcterms:created>
  <dcterms:modified xsi:type="dcterms:W3CDTF">2013-08-05T21:00:00Z</dcterms:modified>
</cp:coreProperties>
</file>